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80F88">
      <w:pPr>
        <w:rPr>
          <w:rFonts w:ascii="宋体" w:hAnsi="宋体" w:cs="宋体"/>
          <w:color w:val="000000"/>
          <w:sz w:val="36"/>
          <w:szCs w:val="36"/>
        </w:rPr>
      </w:pPr>
      <w:r>
        <w:rPr>
          <w:rFonts w:hint="eastAsia" w:ascii="宋体" w:hAnsi="宋体" w:cs="宋体"/>
          <w:color w:val="000000"/>
          <w:sz w:val="36"/>
          <w:szCs w:val="36"/>
        </w:rPr>
        <w:t>附件二</w:t>
      </w:r>
    </w:p>
    <w:p w14:paraId="184C6023">
      <w:pPr>
        <w:jc w:val="center"/>
        <w:rPr>
          <w:rFonts w:ascii="宋体" w:hAnsi="宋体" w:cs="宋体"/>
          <w:b/>
          <w:bCs/>
          <w:color w:val="000000"/>
          <w:sz w:val="36"/>
          <w:szCs w:val="36"/>
        </w:rPr>
      </w:pPr>
      <w:r>
        <w:rPr>
          <w:rFonts w:hint="eastAsia" w:ascii="宋体" w:hAnsi="宋体" w:cs="宋体"/>
          <w:b/>
          <w:bCs/>
          <w:color w:val="000000"/>
          <w:sz w:val="36"/>
          <w:szCs w:val="36"/>
        </w:rPr>
        <w:t>密封报价单</w:t>
      </w:r>
    </w:p>
    <w:p w14:paraId="3B9A7692">
      <w:pPr>
        <w:spacing w:line="360" w:lineRule="auto"/>
        <w:ind w:right="68"/>
        <w:rPr>
          <w:rFonts w:hint="default" w:ascii="宋体" w:hAnsi="宋体" w:eastAsia="宋体" w:cs="宋体"/>
          <w:color w:val="000000"/>
          <w:sz w:val="28"/>
          <w:szCs w:val="28"/>
          <w:lang w:val="en-US" w:eastAsia="zh-CN"/>
        </w:rPr>
      </w:pPr>
      <w:r>
        <w:rPr>
          <w:rFonts w:ascii="??_GB2312" w:eastAsia="Times New Roman"/>
          <w:color w:val="000000"/>
          <w:sz w:val="28"/>
          <w:szCs w:val="28"/>
        </w:rPr>
        <w:t>项目名称：</w:t>
      </w:r>
      <w:r>
        <w:rPr>
          <w:rFonts w:hint="eastAsia" w:ascii="宋体" w:hAnsi="宋体" w:eastAsia="宋体" w:cs="宋体"/>
          <w:color w:val="000000"/>
          <w:sz w:val="28"/>
          <w:szCs w:val="28"/>
          <w:lang w:eastAsia="zh-CN"/>
        </w:rPr>
        <w:t>浙江水利水电学院档案数字化服务</w:t>
      </w:r>
      <w:r>
        <w:rPr>
          <w:rFonts w:hint="eastAsia" w:ascii="宋体" w:hAnsi="宋体" w:eastAsia="宋体" w:cs="宋体"/>
          <w:color w:val="000000"/>
          <w:sz w:val="28"/>
          <w:szCs w:val="28"/>
          <w:lang w:val="en-US" w:eastAsia="zh-CN"/>
        </w:rPr>
        <w:t>项目</w:t>
      </w:r>
    </w:p>
    <w:p w14:paraId="73AC9AB4">
      <w:pPr>
        <w:spacing w:line="360" w:lineRule="auto"/>
        <w:ind w:right="68"/>
        <w:rPr>
          <w:rFonts w:ascii="??_GB2312" w:eastAsia="Times New Roman"/>
          <w:color w:val="000000"/>
          <w:sz w:val="28"/>
          <w:szCs w:val="28"/>
        </w:rPr>
      </w:pPr>
      <w:r>
        <w:rPr>
          <w:rFonts w:ascii="??_GB2312" w:eastAsia="Times New Roman"/>
          <w:color w:val="000000"/>
          <w:sz w:val="28"/>
          <w:szCs w:val="28"/>
        </w:rPr>
        <w:t>供应商名称（公章）：</w:t>
      </w:r>
    </w:p>
    <w:p w14:paraId="02F42F54">
      <w:pPr>
        <w:spacing w:line="360" w:lineRule="auto"/>
        <w:ind w:right="68"/>
        <w:rPr>
          <w:rFonts w:ascii="??_GB2312" w:eastAsia="Times New Roman"/>
          <w:color w:val="000000"/>
          <w:sz w:val="28"/>
          <w:szCs w:val="28"/>
        </w:rPr>
      </w:pPr>
      <w:r>
        <w:rPr>
          <w:rFonts w:ascii="??_GB2312" w:eastAsia="Times New Roman"/>
          <w:color w:val="000000"/>
          <w:sz w:val="28"/>
          <w:szCs w:val="28"/>
        </w:rPr>
        <w:t>法定代表人或授权委托人（签字或盖章）：</w:t>
      </w:r>
    </w:p>
    <w:p w14:paraId="5022FB3C">
      <w:pPr>
        <w:spacing w:line="360" w:lineRule="auto"/>
        <w:ind w:right="68"/>
        <w:rPr>
          <w:rFonts w:hint="default" w:ascii="??_GB2312" w:eastAsia="宋体"/>
          <w:color w:val="000000"/>
          <w:sz w:val="28"/>
          <w:szCs w:val="28"/>
          <w:lang w:val="en-US" w:eastAsia="zh-CN"/>
        </w:rPr>
      </w:pPr>
      <w:r>
        <w:rPr>
          <w:rFonts w:hint="eastAsia" w:ascii="??_GB2312" w:eastAsia="宋体"/>
          <w:color w:val="000000"/>
          <w:sz w:val="28"/>
          <w:szCs w:val="28"/>
        </w:rPr>
        <w:t>采购预算（元）：</w:t>
      </w:r>
      <w:r>
        <w:rPr>
          <w:rFonts w:hint="eastAsia" w:ascii="??_GB2312" w:eastAsia="宋体"/>
          <w:color w:val="000000"/>
          <w:sz w:val="28"/>
          <w:szCs w:val="28"/>
          <w:lang w:val="en-US" w:eastAsia="zh-CN"/>
        </w:rPr>
        <w:t>90000</w:t>
      </w:r>
    </w:p>
    <w:p w14:paraId="2999C22A">
      <w:pPr>
        <w:spacing w:line="360" w:lineRule="auto"/>
        <w:ind w:right="68"/>
        <w:rPr>
          <w:rFonts w:ascii="微软雅黑" w:hAnsi="微软雅黑" w:eastAsia="微软雅黑"/>
          <w:sz w:val="28"/>
          <w:szCs w:val="28"/>
        </w:rPr>
      </w:pPr>
      <w:r>
        <w:rPr>
          <w:rFonts w:ascii="??_GB2312" w:eastAsia="Times New Roman"/>
          <w:color w:val="000000"/>
          <w:sz w:val="28"/>
          <w:szCs w:val="28"/>
        </w:rPr>
        <w:t>日期：</w:t>
      </w:r>
    </w:p>
    <w:tbl>
      <w:tblPr>
        <w:tblStyle w:val="7"/>
        <w:tblW w:w="5089" w:type="pct"/>
        <w:jc w:val="center"/>
        <w:tblLayout w:type="fixed"/>
        <w:tblCellMar>
          <w:top w:w="0" w:type="dxa"/>
          <w:left w:w="108" w:type="dxa"/>
          <w:bottom w:w="0" w:type="dxa"/>
          <w:right w:w="108" w:type="dxa"/>
        </w:tblCellMar>
      </w:tblPr>
      <w:tblGrid>
        <w:gridCol w:w="761"/>
        <w:gridCol w:w="1683"/>
        <w:gridCol w:w="1440"/>
        <w:gridCol w:w="1510"/>
        <w:gridCol w:w="1135"/>
        <w:gridCol w:w="917"/>
        <w:gridCol w:w="1228"/>
      </w:tblGrid>
      <w:tr w14:paraId="3C1EAA08">
        <w:tblPrEx>
          <w:tblCellMar>
            <w:top w:w="0" w:type="dxa"/>
            <w:left w:w="108" w:type="dxa"/>
            <w:bottom w:w="0" w:type="dxa"/>
            <w:right w:w="108" w:type="dxa"/>
          </w:tblCellMar>
        </w:tblPrEx>
        <w:trPr>
          <w:trHeight w:val="529" w:hRule="atLeast"/>
          <w:jc w:val="center"/>
        </w:trPr>
        <w:tc>
          <w:tcPr>
            <w:tcW w:w="438" w:type="pct"/>
            <w:tcBorders>
              <w:top w:val="single" w:color="auto" w:sz="4" w:space="0"/>
              <w:left w:val="single" w:color="auto" w:sz="4" w:space="0"/>
              <w:bottom w:val="single" w:color="auto" w:sz="4" w:space="0"/>
              <w:right w:val="single" w:color="auto" w:sz="4" w:space="0"/>
            </w:tcBorders>
            <w:noWrap w:val="0"/>
            <w:vAlign w:val="center"/>
          </w:tcPr>
          <w:p w14:paraId="5F295958">
            <w:pPr>
              <w:jc w:val="center"/>
              <w:rPr>
                <w:rFonts w:hint="eastAsia" w:cs="宋体"/>
                <w:sz w:val="24"/>
              </w:rPr>
            </w:pPr>
            <w:r>
              <w:rPr>
                <w:rFonts w:hint="eastAsia" w:hAnsi="宋体" w:cs="宋体"/>
                <w:sz w:val="24"/>
              </w:rPr>
              <w:t>序号</w:t>
            </w:r>
          </w:p>
        </w:tc>
        <w:tc>
          <w:tcPr>
            <w:tcW w:w="970" w:type="pct"/>
            <w:tcBorders>
              <w:top w:val="single" w:color="auto" w:sz="4" w:space="0"/>
              <w:left w:val="nil"/>
              <w:bottom w:val="single" w:color="auto" w:sz="4" w:space="0"/>
              <w:right w:val="single" w:color="auto" w:sz="4" w:space="0"/>
            </w:tcBorders>
            <w:noWrap w:val="0"/>
            <w:vAlign w:val="center"/>
          </w:tcPr>
          <w:p w14:paraId="2BE1099C">
            <w:pPr>
              <w:jc w:val="center"/>
              <w:rPr>
                <w:rFonts w:hint="eastAsia" w:cs="宋体"/>
                <w:sz w:val="24"/>
              </w:rPr>
            </w:pPr>
            <w:r>
              <w:rPr>
                <w:rFonts w:hint="eastAsia" w:hAnsi="宋体" w:cs="宋体"/>
                <w:sz w:val="24"/>
              </w:rPr>
              <w:t>服务类型</w:t>
            </w:r>
          </w:p>
        </w:tc>
        <w:tc>
          <w:tcPr>
            <w:tcW w:w="830" w:type="pct"/>
            <w:tcBorders>
              <w:top w:val="single" w:color="auto" w:sz="4" w:space="0"/>
              <w:left w:val="nil"/>
              <w:bottom w:val="single" w:color="auto" w:sz="4" w:space="0"/>
              <w:right w:val="single" w:color="auto" w:sz="4" w:space="0"/>
            </w:tcBorders>
            <w:noWrap w:val="0"/>
            <w:vAlign w:val="center"/>
          </w:tcPr>
          <w:p w14:paraId="5C756631">
            <w:pPr>
              <w:jc w:val="center"/>
              <w:rPr>
                <w:rFonts w:hint="eastAsia" w:cs="宋体"/>
                <w:sz w:val="24"/>
              </w:rPr>
            </w:pPr>
            <w:r>
              <w:rPr>
                <w:rFonts w:hint="eastAsia" w:hAnsi="宋体" w:cs="宋体"/>
                <w:sz w:val="24"/>
              </w:rPr>
              <w:t>内容</w:t>
            </w:r>
          </w:p>
        </w:tc>
        <w:tc>
          <w:tcPr>
            <w:tcW w:w="870" w:type="pct"/>
            <w:tcBorders>
              <w:top w:val="single" w:color="auto" w:sz="4" w:space="0"/>
              <w:left w:val="nil"/>
              <w:bottom w:val="single" w:color="auto" w:sz="4" w:space="0"/>
              <w:right w:val="single" w:color="auto" w:sz="4" w:space="0"/>
            </w:tcBorders>
            <w:noWrap w:val="0"/>
            <w:vAlign w:val="center"/>
          </w:tcPr>
          <w:p w14:paraId="5CF9F097">
            <w:pPr>
              <w:jc w:val="center"/>
              <w:rPr>
                <w:rFonts w:hint="default" w:cs="宋体" w:eastAsiaTheme="minorEastAsia"/>
                <w:sz w:val="24"/>
                <w:lang w:val="en-US" w:eastAsia="zh-CN"/>
              </w:rPr>
            </w:pPr>
            <w:r>
              <w:rPr>
                <w:rFonts w:hint="eastAsia" w:hAnsi="宋体" w:cs="宋体"/>
                <w:sz w:val="24"/>
              </w:rPr>
              <w:t>数量</w:t>
            </w:r>
            <w:r>
              <w:rPr>
                <w:rFonts w:hint="eastAsia" w:hAnsi="宋体" w:cs="宋体"/>
                <w:sz w:val="24"/>
                <w:lang w:val="en-US" w:eastAsia="zh-CN"/>
              </w:rPr>
              <w:t>及单位</w:t>
            </w:r>
          </w:p>
        </w:tc>
        <w:tc>
          <w:tcPr>
            <w:tcW w:w="654" w:type="pct"/>
            <w:tcBorders>
              <w:top w:val="single" w:color="auto" w:sz="4" w:space="0"/>
              <w:left w:val="nil"/>
              <w:bottom w:val="single" w:color="auto" w:sz="4" w:space="0"/>
              <w:right w:val="single" w:color="auto" w:sz="4" w:space="0"/>
            </w:tcBorders>
            <w:noWrap w:val="0"/>
            <w:vAlign w:val="center"/>
          </w:tcPr>
          <w:p w14:paraId="7CBD49D5">
            <w:pPr>
              <w:jc w:val="center"/>
              <w:rPr>
                <w:rFonts w:hint="eastAsia" w:hAnsi="宋体" w:cs="宋体" w:eastAsiaTheme="minorEastAsia"/>
                <w:sz w:val="24"/>
                <w:lang w:eastAsia="zh-CN"/>
              </w:rPr>
            </w:pPr>
            <w:r>
              <w:rPr>
                <w:rFonts w:hint="eastAsia" w:hAnsi="宋体" w:cs="宋体"/>
                <w:sz w:val="24"/>
              </w:rPr>
              <w:t>报价单价（元</w:t>
            </w:r>
            <w:r>
              <w:rPr>
                <w:rFonts w:hint="eastAsia" w:hAnsi="宋体" w:cs="宋体"/>
                <w:sz w:val="24"/>
                <w:lang w:eastAsia="zh-CN"/>
              </w:rPr>
              <w:t>）</w:t>
            </w:r>
          </w:p>
        </w:tc>
        <w:tc>
          <w:tcPr>
            <w:tcW w:w="528" w:type="pct"/>
            <w:tcBorders>
              <w:top w:val="single" w:color="auto" w:sz="4" w:space="0"/>
              <w:left w:val="nil"/>
              <w:bottom w:val="single" w:color="auto" w:sz="4" w:space="0"/>
              <w:right w:val="single" w:color="auto" w:sz="4" w:space="0"/>
            </w:tcBorders>
            <w:noWrap w:val="0"/>
            <w:vAlign w:val="center"/>
          </w:tcPr>
          <w:p w14:paraId="115A7E86">
            <w:pPr>
              <w:jc w:val="center"/>
              <w:rPr>
                <w:rFonts w:hint="eastAsia" w:hAnsi="宋体" w:cs="宋体"/>
                <w:sz w:val="24"/>
              </w:rPr>
            </w:pPr>
            <w:r>
              <w:rPr>
                <w:rFonts w:hint="eastAsia" w:hAnsi="宋体" w:cs="宋体"/>
                <w:sz w:val="24"/>
              </w:rPr>
              <w:t>报价</w:t>
            </w:r>
            <w:r>
              <w:rPr>
                <w:rFonts w:hint="eastAsia" w:hAnsi="宋体" w:cs="宋体"/>
                <w:sz w:val="24"/>
                <w:lang w:val="en-US" w:eastAsia="zh-CN"/>
              </w:rPr>
              <w:t>小计</w:t>
            </w:r>
            <w:r>
              <w:rPr>
                <w:rFonts w:hint="eastAsia" w:hAnsi="宋体" w:cs="宋体"/>
                <w:sz w:val="24"/>
              </w:rPr>
              <w:t>（元</w:t>
            </w:r>
            <w:r>
              <w:rPr>
                <w:rFonts w:hint="eastAsia" w:hAnsi="宋体" w:cs="宋体"/>
                <w:sz w:val="24"/>
                <w:lang w:eastAsia="zh-CN"/>
              </w:rPr>
              <w:t>）</w:t>
            </w:r>
          </w:p>
        </w:tc>
        <w:tc>
          <w:tcPr>
            <w:tcW w:w="707" w:type="pct"/>
            <w:tcBorders>
              <w:top w:val="single" w:color="auto" w:sz="4" w:space="0"/>
              <w:left w:val="nil"/>
              <w:bottom w:val="single" w:color="auto" w:sz="4" w:space="0"/>
              <w:right w:val="single" w:color="auto" w:sz="4" w:space="0"/>
            </w:tcBorders>
            <w:noWrap w:val="0"/>
            <w:vAlign w:val="center"/>
          </w:tcPr>
          <w:p w14:paraId="5DA54510">
            <w:pPr>
              <w:jc w:val="center"/>
              <w:rPr>
                <w:rFonts w:hint="eastAsia" w:cs="宋体"/>
                <w:sz w:val="24"/>
              </w:rPr>
            </w:pPr>
            <w:r>
              <w:rPr>
                <w:rFonts w:hint="eastAsia" w:hAnsi="宋体" w:cs="宋体"/>
                <w:sz w:val="24"/>
              </w:rPr>
              <w:t>备注</w:t>
            </w:r>
          </w:p>
        </w:tc>
      </w:tr>
      <w:tr w14:paraId="065907AF">
        <w:tblPrEx>
          <w:tblCellMar>
            <w:top w:w="0" w:type="dxa"/>
            <w:left w:w="108" w:type="dxa"/>
            <w:bottom w:w="0" w:type="dxa"/>
            <w:right w:w="108" w:type="dxa"/>
          </w:tblCellMar>
        </w:tblPrEx>
        <w:trPr>
          <w:trHeight w:val="625" w:hRule="atLeast"/>
          <w:jc w:val="center"/>
        </w:trPr>
        <w:tc>
          <w:tcPr>
            <w:tcW w:w="438" w:type="pct"/>
            <w:vMerge w:val="restart"/>
            <w:tcBorders>
              <w:top w:val="nil"/>
              <w:left w:val="single" w:color="auto" w:sz="4" w:space="0"/>
              <w:bottom w:val="single" w:color="auto" w:sz="4" w:space="0"/>
              <w:right w:val="single" w:color="auto" w:sz="4" w:space="0"/>
            </w:tcBorders>
            <w:noWrap/>
            <w:vAlign w:val="center"/>
          </w:tcPr>
          <w:p w14:paraId="71B8F98F">
            <w:pPr>
              <w:jc w:val="center"/>
              <w:rPr>
                <w:rFonts w:hint="eastAsia" w:cs="宋体"/>
                <w:sz w:val="24"/>
              </w:rPr>
            </w:pPr>
            <w:r>
              <w:rPr>
                <w:rFonts w:hint="eastAsia" w:cs="宋体"/>
                <w:sz w:val="24"/>
              </w:rPr>
              <w:t>1</w:t>
            </w:r>
          </w:p>
        </w:tc>
        <w:tc>
          <w:tcPr>
            <w:tcW w:w="970" w:type="pct"/>
            <w:vMerge w:val="restart"/>
            <w:tcBorders>
              <w:top w:val="nil"/>
              <w:left w:val="single" w:color="auto" w:sz="4" w:space="0"/>
              <w:bottom w:val="single" w:color="auto" w:sz="4" w:space="0"/>
              <w:right w:val="single" w:color="auto" w:sz="4" w:space="0"/>
            </w:tcBorders>
            <w:noWrap w:val="0"/>
            <w:vAlign w:val="center"/>
          </w:tcPr>
          <w:p w14:paraId="2629F982">
            <w:pPr>
              <w:jc w:val="center"/>
              <w:rPr>
                <w:rFonts w:hint="default" w:eastAsia="宋体"/>
                <w:sz w:val="24"/>
                <w:lang w:val="en-US" w:eastAsia="zh-CN"/>
              </w:rPr>
            </w:pPr>
            <w:r>
              <w:rPr>
                <w:rFonts w:hint="eastAsia"/>
                <w:sz w:val="24"/>
                <w:lang w:val="en-US" w:eastAsia="zh-CN"/>
              </w:rPr>
              <w:t>数字化前处理</w:t>
            </w:r>
          </w:p>
        </w:tc>
        <w:tc>
          <w:tcPr>
            <w:tcW w:w="830" w:type="pct"/>
            <w:tcBorders>
              <w:top w:val="single" w:color="auto" w:sz="4" w:space="0"/>
              <w:left w:val="nil"/>
              <w:bottom w:val="single" w:color="auto" w:sz="4" w:space="0"/>
              <w:right w:val="single" w:color="auto" w:sz="4" w:space="0"/>
            </w:tcBorders>
            <w:noWrap w:val="0"/>
            <w:vAlign w:val="center"/>
          </w:tcPr>
          <w:p w14:paraId="326B7430">
            <w:pPr>
              <w:jc w:val="center"/>
              <w:rPr>
                <w:rFonts w:hint="default" w:eastAsia="宋体"/>
                <w:sz w:val="24"/>
                <w:lang w:val="en-US" w:eastAsia="zh-CN"/>
              </w:rPr>
            </w:pPr>
            <w:r>
              <w:rPr>
                <w:sz w:val="24"/>
              </w:rPr>
              <w:t>按卷</w:t>
            </w:r>
            <w:r>
              <w:rPr>
                <w:rFonts w:hint="eastAsia"/>
                <w:sz w:val="24"/>
                <w:lang w:val="en-US" w:eastAsia="zh-CN"/>
              </w:rPr>
              <w:t>前处理</w:t>
            </w:r>
          </w:p>
        </w:tc>
        <w:tc>
          <w:tcPr>
            <w:tcW w:w="870" w:type="pct"/>
            <w:tcBorders>
              <w:top w:val="nil"/>
              <w:left w:val="single" w:color="auto" w:sz="4" w:space="0"/>
              <w:bottom w:val="single" w:color="auto" w:sz="4" w:space="0"/>
              <w:right w:val="single" w:color="auto" w:sz="4" w:space="0"/>
            </w:tcBorders>
            <w:noWrap w:val="0"/>
            <w:vAlign w:val="center"/>
          </w:tcPr>
          <w:p w14:paraId="3AD55C0C">
            <w:pPr>
              <w:jc w:val="center"/>
              <w:rPr>
                <w:sz w:val="24"/>
              </w:rPr>
            </w:pPr>
            <w:r>
              <w:rPr>
                <w:rFonts w:hint="eastAsia"/>
                <w:sz w:val="24"/>
                <w:lang w:val="en-US" w:eastAsia="zh-CN"/>
              </w:rPr>
              <w:t>1200</w:t>
            </w:r>
            <w:r>
              <w:rPr>
                <w:sz w:val="24"/>
              </w:rPr>
              <w:t>卷</w:t>
            </w:r>
          </w:p>
        </w:tc>
        <w:tc>
          <w:tcPr>
            <w:tcW w:w="654" w:type="pct"/>
            <w:tcBorders>
              <w:top w:val="nil"/>
              <w:left w:val="nil"/>
              <w:bottom w:val="single" w:color="auto" w:sz="4" w:space="0"/>
              <w:right w:val="single" w:color="auto" w:sz="4" w:space="0"/>
            </w:tcBorders>
            <w:noWrap w:val="0"/>
            <w:vAlign w:val="center"/>
          </w:tcPr>
          <w:p w14:paraId="742E4638">
            <w:pPr>
              <w:jc w:val="center"/>
              <w:rPr>
                <w:rFonts w:hint="eastAsia"/>
                <w:sz w:val="24"/>
                <w:lang w:val="en-US" w:eastAsia="zh-CN"/>
              </w:rPr>
            </w:pPr>
          </w:p>
        </w:tc>
        <w:tc>
          <w:tcPr>
            <w:tcW w:w="528" w:type="pct"/>
            <w:tcBorders>
              <w:top w:val="nil"/>
              <w:left w:val="nil"/>
              <w:bottom w:val="single" w:color="auto" w:sz="4" w:space="0"/>
              <w:right w:val="single" w:color="auto" w:sz="4" w:space="0"/>
            </w:tcBorders>
            <w:noWrap w:val="0"/>
            <w:vAlign w:val="center"/>
          </w:tcPr>
          <w:p w14:paraId="42A8FDE0">
            <w:pPr>
              <w:jc w:val="center"/>
              <w:rPr>
                <w:rFonts w:hint="eastAsia"/>
                <w:sz w:val="24"/>
                <w:lang w:val="en-US" w:eastAsia="zh-CN"/>
              </w:rPr>
            </w:pPr>
          </w:p>
        </w:tc>
        <w:tc>
          <w:tcPr>
            <w:tcW w:w="707" w:type="pct"/>
            <w:vMerge w:val="restart"/>
            <w:tcBorders>
              <w:top w:val="nil"/>
              <w:left w:val="nil"/>
              <w:right w:val="single" w:color="auto" w:sz="4" w:space="0"/>
            </w:tcBorders>
            <w:noWrap w:val="0"/>
            <w:vAlign w:val="center"/>
          </w:tcPr>
          <w:p w14:paraId="2B0CDF3F">
            <w:pPr>
              <w:jc w:val="center"/>
              <w:rPr>
                <w:rFonts w:hint="default" w:cs="宋体" w:eastAsiaTheme="minorEastAsia"/>
                <w:sz w:val="24"/>
                <w:lang w:val="en-US" w:eastAsia="zh-CN"/>
              </w:rPr>
            </w:pPr>
            <w:r>
              <w:rPr>
                <w:rFonts w:hint="eastAsia" w:cs="宋体"/>
                <w:sz w:val="24"/>
                <w:lang w:val="en-US" w:eastAsia="zh-CN"/>
              </w:rPr>
              <w:t>分类、排序、打码等</w:t>
            </w:r>
          </w:p>
        </w:tc>
      </w:tr>
      <w:tr w14:paraId="3B0DA37A">
        <w:tblPrEx>
          <w:tblCellMar>
            <w:top w:w="0" w:type="dxa"/>
            <w:left w:w="108" w:type="dxa"/>
            <w:bottom w:w="0" w:type="dxa"/>
            <w:right w:w="108" w:type="dxa"/>
          </w:tblCellMar>
        </w:tblPrEx>
        <w:trPr>
          <w:trHeight w:val="553" w:hRule="atLeast"/>
          <w:jc w:val="center"/>
        </w:trPr>
        <w:tc>
          <w:tcPr>
            <w:tcW w:w="438" w:type="pct"/>
            <w:vMerge w:val="continue"/>
            <w:tcBorders>
              <w:top w:val="nil"/>
              <w:left w:val="single" w:color="auto" w:sz="4" w:space="0"/>
              <w:bottom w:val="single" w:color="auto" w:sz="4" w:space="0"/>
              <w:right w:val="single" w:color="auto" w:sz="4" w:space="0"/>
            </w:tcBorders>
            <w:noWrap w:val="0"/>
            <w:vAlign w:val="center"/>
          </w:tcPr>
          <w:p w14:paraId="2A40E75A">
            <w:pPr>
              <w:jc w:val="center"/>
              <w:rPr>
                <w:rFonts w:hint="eastAsia" w:cs="宋体"/>
                <w:sz w:val="24"/>
              </w:rPr>
            </w:pPr>
          </w:p>
        </w:tc>
        <w:tc>
          <w:tcPr>
            <w:tcW w:w="970" w:type="pct"/>
            <w:vMerge w:val="continue"/>
            <w:tcBorders>
              <w:top w:val="nil"/>
              <w:left w:val="single" w:color="auto" w:sz="4" w:space="0"/>
              <w:bottom w:val="single" w:color="auto" w:sz="4" w:space="0"/>
              <w:right w:val="single" w:color="auto" w:sz="4" w:space="0"/>
            </w:tcBorders>
            <w:noWrap w:val="0"/>
            <w:vAlign w:val="center"/>
          </w:tcPr>
          <w:p w14:paraId="2CBC4ECC">
            <w:pPr>
              <w:jc w:val="center"/>
              <w:rPr>
                <w:rFonts w:hint="eastAsia" w:cs="宋体"/>
                <w:sz w:val="24"/>
              </w:rPr>
            </w:pPr>
          </w:p>
        </w:tc>
        <w:tc>
          <w:tcPr>
            <w:tcW w:w="830" w:type="pct"/>
            <w:tcBorders>
              <w:top w:val="single" w:color="auto" w:sz="4" w:space="0"/>
              <w:left w:val="nil"/>
              <w:bottom w:val="single" w:color="auto" w:sz="4" w:space="0"/>
              <w:right w:val="single" w:color="auto" w:sz="4" w:space="0"/>
            </w:tcBorders>
            <w:noWrap w:val="0"/>
            <w:vAlign w:val="center"/>
          </w:tcPr>
          <w:p w14:paraId="6F30C240">
            <w:pPr>
              <w:jc w:val="center"/>
              <w:rPr>
                <w:rFonts w:hint="eastAsia" w:cs="宋体"/>
                <w:sz w:val="24"/>
              </w:rPr>
            </w:pPr>
            <w:r>
              <w:rPr>
                <w:sz w:val="24"/>
              </w:rPr>
              <w:t>按件</w:t>
            </w:r>
            <w:r>
              <w:rPr>
                <w:rFonts w:hint="eastAsia"/>
                <w:sz w:val="24"/>
                <w:lang w:val="en-US" w:eastAsia="zh-CN"/>
              </w:rPr>
              <w:t>前处理</w:t>
            </w:r>
          </w:p>
        </w:tc>
        <w:tc>
          <w:tcPr>
            <w:tcW w:w="870" w:type="pct"/>
            <w:tcBorders>
              <w:top w:val="nil"/>
              <w:left w:val="single" w:color="auto" w:sz="4" w:space="0"/>
              <w:bottom w:val="single" w:color="auto" w:sz="4" w:space="0"/>
              <w:right w:val="single" w:color="auto" w:sz="4" w:space="0"/>
            </w:tcBorders>
            <w:noWrap w:val="0"/>
            <w:vAlign w:val="center"/>
          </w:tcPr>
          <w:p w14:paraId="5858DB32">
            <w:pPr>
              <w:jc w:val="center"/>
              <w:rPr>
                <w:sz w:val="24"/>
              </w:rPr>
            </w:pPr>
            <w:r>
              <w:rPr>
                <w:rFonts w:hint="eastAsia"/>
                <w:sz w:val="24"/>
                <w:lang w:val="en-US" w:eastAsia="zh-CN"/>
              </w:rPr>
              <w:t>1000</w:t>
            </w:r>
            <w:r>
              <w:rPr>
                <w:sz w:val="24"/>
              </w:rPr>
              <w:t>件</w:t>
            </w:r>
          </w:p>
        </w:tc>
        <w:tc>
          <w:tcPr>
            <w:tcW w:w="654" w:type="pct"/>
            <w:tcBorders>
              <w:top w:val="nil"/>
              <w:left w:val="nil"/>
              <w:bottom w:val="single" w:color="auto" w:sz="4" w:space="0"/>
              <w:right w:val="single" w:color="auto" w:sz="4" w:space="0"/>
            </w:tcBorders>
            <w:noWrap w:val="0"/>
            <w:vAlign w:val="center"/>
          </w:tcPr>
          <w:p w14:paraId="7069FE16">
            <w:pPr>
              <w:jc w:val="center"/>
              <w:rPr>
                <w:rFonts w:hint="eastAsia"/>
                <w:sz w:val="24"/>
                <w:lang w:val="en-US" w:eastAsia="zh-CN"/>
              </w:rPr>
            </w:pPr>
          </w:p>
        </w:tc>
        <w:tc>
          <w:tcPr>
            <w:tcW w:w="528" w:type="pct"/>
            <w:tcBorders>
              <w:top w:val="nil"/>
              <w:left w:val="nil"/>
              <w:bottom w:val="single" w:color="auto" w:sz="4" w:space="0"/>
              <w:right w:val="single" w:color="auto" w:sz="4" w:space="0"/>
            </w:tcBorders>
            <w:noWrap w:val="0"/>
            <w:vAlign w:val="center"/>
          </w:tcPr>
          <w:p w14:paraId="2E21C2FA">
            <w:pPr>
              <w:jc w:val="center"/>
              <w:rPr>
                <w:rFonts w:hint="eastAsia"/>
                <w:sz w:val="24"/>
                <w:lang w:val="en-US" w:eastAsia="zh-CN"/>
              </w:rPr>
            </w:pPr>
          </w:p>
        </w:tc>
        <w:tc>
          <w:tcPr>
            <w:tcW w:w="707" w:type="pct"/>
            <w:vMerge w:val="continue"/>
            <w:tcBorders>
              <w:left w:val="nil"/>
              <w:bottom w:val="single" w:color="auto" w:sz="4" w:space="0"/>
              <w:right w:val="single" w:color="auto" w:sz="4" w:space="0"/>
            </w:tcBorders>
            <w:noWrap w:val="0"/>
            <w:vAlign w:val="center"/>
          </w:tcPr>
          <w:p w14:paraId="277127CA">
            <w:pPr>
              <w:jc w:val="center"/>
              <w:rPr>
                <w:rFonts w:hint="eastAsia" w:cs="宋体"/>
                <w:sz w:val="24"/>
              </w:rPr>
            </w:pPr>
          </w:p>
        </w:tc>
      </w:tr>
      <w:tr w14:paraId="15D71239">
        <w:tblPrEx>
          <w:tblCellMar>
            <w:top w:w="0" w:type="dxa"/>
            <w:left w:w="108" w:type="dxa"/>
            <w:bottom w:w="0" w:type="dxa"/>
            <w:right w:w="108" w:type="dxa"/>
          </w:tblCellMar>
        </w:tblPrEx>
        <w:trPr>
          <w:trHeight w:val="605" w:hRule="atLeast"/>
          <w:jc w:val="center"/>
        </w:trPr>
        <w:tc>
          <w:tcPr>
            <w:tcW w:w="438" w:type="pct"/>
            <w:tcBorders>
              <w:top w:val="nil"/>
              <w:left w:val="single" w:color="auto" w:sz="4" w:space="0"/>
              <w:bottom w:val="single" w:color="auto" w:sz="4" w:space="0"/>
              <w:right w:val="single" w:color="auto" w:sz="4" w:space="0"/>
            </w:tcBorders>
            <w:noWrap w:val="0"/>
            <w:vAlign w:val="center"/>
          </w:tcPr>
          <w:p w14:paraId="0085B263">
            <w:pPr>
              <w:jc w:val="center"/>
              <w:rPr>
                <w:rFonts w:hint="eastAsia" w:eastAsia="宋体" w:cs="宋体"/>
                <w:sz w:val="24"/>
                <w:lang w:val="en-US" w:eastAsia="zh-CN"/>
              </w:rPr>
            </w:pPr>
            <w:r>
              <w:rPr>
                <w:rFonts w:hint="eastAsia" w:cs="宋体"/>
                <w:sz w:val="24"/>
                <w:lang w:val="en-US" w:eastAsia="zh-CN"/>
              </w:rPr>
              <w:t>2</w:t>
            </w:r>
          </w:p>
        </w:tc>
        <w:tc>
          <w:tcPr>
            <w:tcW w:w="970" w:type="pct"/>
            <w:tcBorders>
              <w:top w:val="nil"/>
              <w:left w:val="single" w:color="auto" w:sz="4" w:space="0"/>
              <w:bottom w:val="single" w:color="auto" w:sz="4" w:space="0"/>
              <w:right w:val="single" w:color="auto" w:sz="4" w:space="0"/>
            </w:tcBorders>
            <w:noWrap w:val="0"/>
            <w:vAlign w:val="center"/>
          </w:tcPr>
          <w:p w14:paraId="1F5262EF">
            <w:pPr>
              <w:jc w:val="center"/>
              <w:rPr>
                <w:rFonts w:hint="default" w:eastAsia="宋体"/>
                <w:sz w:val="24"/>
                <w:lang w:val="en-US" w:eastAsia="zh-CN"/>
              </w:rPr>
            </w:pPr>
            <w:r>
              <w:rPr>
                <w:rFonts w:hint="eastAsia" w:eastAsia="宋体"/>
                <w:sz w:val="24"/>
                <w:lang w:val="en-US" w:eastAsia="zh-CN"/>
              </w:rPr>
              <w:t>档案搬运服务</w:t>
            </w:r>
          </w:p>
        </w:tc>
        <w:tc>
          <w:tcPr>
            <w:tcW w:w="830" w:type="pct"/>
            <w:tcBorders>
              <w:top w:val="single" w:color="auto" w:sz="4" w:space="0"/>
              <w:left w:val="nil"/>
              <w:bottom w:val="single" w:color="auto" w:sz="4" w:space="0"/>
              <w:right w:val="single" w:color="auto" w:sz="4" w:space="0"/>
            </w:tcBorders>
            <w:noWrap w:val="0"/>
            <w:vAlign w:val="center"/>
          </w:tcPr>
          <w:p w14:paraId="03D3EB7D">
            <w:pPr>
              <w:jc w:val="center"/>
              <w:rPr>
                <w:rFonts w:hint="default" w:eastAsia="宋体"/>
                <w:sz w:val="24"/>
                <w:lang w:val="en-US" w:eastAsia="zh-CN"/>
              </w:rPr>
            </w:pPr>
            <w:r>
              <w:rPr>
                <w:rFonts w:hint="eastAsia"/>
                <w:sz w:val="24"/>
                <w:lang w:val="en-US" w:eastAsia="zh-CN"/>
              </w:rPr>
              <w:t>清点、编号、装箱</w:t>
            </w:r>
          </w:p>
        </w:tc>
        <w:tc>
          <w:tcPr>
            <w:tcW w:w="870" w:type="pct"/>
            <w:tcBorders>
              <w:top w:val="nil"/>
              <w:left w:val="single" w:color="auto" w:sz="4" w:space="0"/>
              <w:bottom w:val="single" w:color="auto" w:sz="4" w:space="0"/>
              <w:right w:val="single" w:color="auto" w:sz="4" w:space="0"/>
            </w:tcBorders>
            <w:noWrap w:val="0"/>
            <w:vAlign w:val="center"/>
          </w:tcPr>
          <w:p w14:paraId="634D3DDC">
            <w:pPr>
              <w:jc w:val="center"/>
              <w:rPr>
                <w:rFonts w:hint="default"/>
                <w:sz w:val="24"/>
                <w:lang w:val="en-US" w:eastAsia="zh-CN"/>
              </w:rPr>
            </w:pPr>
            <w:r>
              <w:rPr>
                <w:rFonts w:hint="eastAsia"/>
                <w:sz w:val="24"/>
                <w:lang w:val="en-US" w:eastAsia="zh-CN"/>
              </w:rPr>
              <w:t xml:space="preserve">1200卷 </w:t>
            </w:r>
          </w:p>
        </w:tc>
        <w:tc>
          <w:tcPr>
            <w:tcW w:w="654" w:type="pct"/>
            <w:tcBorders>
              <w:top w:val="nil"/>
              <w:left w:val="nil"/>
              <w:bottom w:val="single" w:color="auto" w:sz="4" w:space="0"/>
              <w:right w:val="single" w:color="auto" w:sz="4" w:space="0"/>
            </w:tcBorders>
            <w:noWrap w:val="0"/>
            <w:vAlign w:val="center"/>
          </w:tcPr>
          <w:p w14:paraId="090E85F6">
            <w:pPr>
              <w:jc w:val="center"/>
              <w:rPr>
                <w:rFonts w:hint="eastAsia"/>
                <w:sz w:val="24"/>
                <w:lang w:val="en-US" w:eastAsia="zh-CN"/>
              </w:rPr>
            </w:pPr>
          </w:p>
        </w:tc>
        <w:tc>
          <w:tcPr>
            <w:tcW w:w="528" w:type="pct"/>
            <w:tcBorders>
              <w:top w:val="nil"/>
              <w:left w:val="nil"/>
              <w:bottom w:val="single" w:color="auto" w:sz="4" w:space="0"/>
              <w:right w:val="single" w:color="auto" w:sz="4" w:space="0"/>
            </w:tcBorders>
            <w:noWrap w:val="0"/>
            <w:vAlign w:val="center"/>
          </w:tcPr>
          <w:p w14:paraId="118F0589">
            <w:pPr>
              <w:jc w:val="center"/>
              <w:rPr>
                <w:rFonts w:hint="eastAsia"/>
                <w:sz w:val="24"/>
                <w:lang w:val="en-US" w:eastAsia="zh-CN"/>
              </w:rPr>
            </w:pPr>
          </w:p>
        </w:tc>
        <w:tc>
          <w:tcPr>
            <w:tcW w:w="707" w:type="pct"/>
            <w:tcBorders>
              <w:top w:val="nil"/>
              <w:left w:val="nil"/>
              <w:bottom w:val="single" w:color="auto" w:sz="4" w:space="0"/>
              <w:right w:val="single" w:color="auto" w:sz="4" w:space="0"/>
            </w:tcBorders>
            <w:noWrap w:val="0"/>
            <w:vAlign w:val="center"/>
          </w:tcPr>
          <w:p w14:paraId="1BB14D39">
            <w:pPr>
              <w:jc w:val="center"/>
              <w:rPr>
                <w:rFonts w:hint="eastAsia" w:cs="宋体"/>
                <w:sz w:val="24"/>
              </w:rPr>
            </w:pPr>
          </w:p>
        </w:tc>
      </w:tr>
      <w:tr w14:paraId="2B2E1FBF">
        <w:tblPrEx>
          <w:tblCellMar>
            <w:top w:w="0" w:type="dxa"/>
            <w:left w:w="108" w:type="dxa"/>
            <w:bottom w:w="0" w:type="dxa"/>
            <w:right w:w="108" w:type="dxa"/>
          </w:tblCellMar>
        </w:tblPrEx>
        <w:trPr>
          <w:trHeight w:val="603" w:hRule="atLeast"/>
          <w:jc w:val="center"/>
        </w:trPr>
        <w:tc>
          <w:tcPr>
            <w:tcW w:w="438" w:type="pct"/>
            <w:tcBorders>
              <w:top w:val="nil"/>
              <w:left w:val="single" w:color="auto" w:sz="4" w:space="0"/>
              <w:bottom w:val="single" w:color="auto" w:sz="4" w:space="0"/>
              <w:right w:val="single" w:color="auto" w:sz="4" w:space="0"/>
            </w:tcBorders>
            <w:noWrap w:val="0"/>
            <w:vAlign w:val="center"/>
          </w:tcPr>
          <w:p w14:paraId="725A4F7A">
            <w:pPr>
              <w:jc w:val="center"/>
              <w:rPr>
                <w:rFonts w:hint="eastAsia" w:eastAsia="宋体" w:cs="宋体"/>
                <w:sz w:val="24"/>
                <w:lang w:eastAsia="zh-CN"/>
              </w:rPr>
            </w:pPr>
            <w:r>
              <w:rPr>
                <w:rFonts w:hint="eastAsia" w:cs="宋体"/>
                <w:sz w:val="24"/>
                <w:lang w:val="en-US" w:eastAsia="zh-CN"/>
              </w:rPr>
              <w:t>3</w:t>
            </w:r>
          </w:p>
        </w:tc>
        <w:tc>
          <w:tcPr>
            <w:tcW w:w="970" w:type="pct"/>
            <w:tcBorders>
              <w:top w:val="nil"/>
              <w:left w:val="single" w:color="auto" w:sz="4" w:space="0"/>
              <w:bottom w:val="single" w:color="auto" w:sz="4" w:space="0"/>
              <w:right w:val="single" w:color="auto" w:sz="4" w:space="0"/>
            </w:tcBorders>
            <w:noWrap w:val="0"/>
            <w:vAlign w:val="center"/>
          </w:tcPr>
          <w:p w14:paraId="24A40CBF">
            <w:pPr>
              <w:jc w:val="center"/>
              <w:rPr>
                <w:rFonts w:hint="default" w:eastAsia="宋体"/>
                <w:sz w:val="24"/>
                <w:lang w:val="en-US" w:eastAsia="zh-CN"/>
              </w:rPr>
            </w:pPr>
            <w:r>
              <w:rPr>
                <w:sz w:val="24"/>
              </w:rPr>
              <w:t>条目</w:t>
            </w:r>
            <w:r>
              <w:rPr>
                <w:rFonts w:hint="eastAsia"/>
                <w:sz w:val="24"/>
                <w:lang w:val="en-US" w:eastAsia="zh-CN"/>
              </w:rPr>
              <w:t>著录</w:t>
            </w:r>
          </w:p>
        </w:tc>
        <w:tc>
          <w:tcPr>
            <w:tcW w:w="830" w:type="pct"/>
            <w:tcBorders>
              <w:top w:val="single" w:color="auto" w:sz="4" w:space="0"/>
              <w:left w:val="nil"/>
              <w:bottom w:val="single" w:color="auto" w:sz="4" w:space="0"/>
              <w:right w:val="single" w:color="auto" w:sz="4" w:space="0"/>
            </w:tcBorders>
            <w:noWrap w:val="0"/>
            <w:vAlign w:val="center"/>
          </w:tcPr>
          <w:p w14:paraId="7FB493D3">
            <w:pPr>
              <w:jc w:val="center"/>
              <w:rPr>
                <w:sz w:val="24"/>
              </w:rPr>
            </w:pPr>
            <w:r>
              <w:rPr>
                <w:sz w:val="24"/>
              </w:rPr>
              <w:t>按条著录</w:t>
            </w:r>
          </w:p>
        </w:tc>
        <w:tc>
          <w:tcPr>
            <w:tcW w:w="870" w:type="pct"/>
            <w:tcBorders>
              <w:top w:val="nil"/>
              <w:left w:val="single" w:color="auto" w:sz="4" w:space="0"/>
              <w:bottom w:val="single" w:color="auto" w:sz="4" w:space="0"/>
              <w:right w:val="single" w:color="auto" w:sz="4" w:space="0"/>
            </w:tcBorders>
            <w:noWrap w:val="0"/>
            <w:vAlign w:val="center"/>
          </w:tcPr>
          <w:p w14:paraId="4691730C">
            <w:pPr>
              <w:jc w:val="center"/>
              <w:rPr>
                <w:sz w:val="24"/>
              </w:rPr>
            </w:pPr>
            <w:r>
              <w:rPr>
                <w:rFonts w:hint="eastAsia"/>
                <w:sz w:val="24"/>
                <w:lang w:val="en-US" w:eastAsia="zh-CN"/>
              </w:rPr>
              <w:t>23000</w:t>
            </w:r>
            <w:r>
              <w:rPr>
                <w:sz w:val="24"/>
              </w:rPr>
              <w:t>条</w:t>
            </w:r>
          </w:p>
        </w:tc>
        <w:tc>
          <w:tcPr>
            <w:tcW w:w="654" w:type="pct"/>
            <w:tcBorders>
              <w:top w:val="nil"/>
              <w:left w:val="nil"/>
              <w:bottom w:val="single" w:color="auto" w:sz="4" w:space="0"/>
              <w:right w:val="single" w:color="auto" w:sz="4" w:space="0"/>
            </w:tcBorders>
            <w:noWrap w:val="0"/>
            <w:vAlign w:val="center"/>
          </w:tcPr>
          <w:p w14:paraId="3CE20CDB">
            <w:pPr>
              <w:jc w:val="center"/>
              <w:rPr>
                <w:rFonts w:hint="eastAsia"/>
                <w:sz w:val="24"/>
                <w:lang w:val="en-US" w:eastAsia="zh-CN"/>
              </w:rPr>
            </w:pPr>
          </w:p>
        </w:tc>
        <w:tc>
          <w:tcPr>
            <w:tcW w:w="528" w:type="pct"/>
            <w:tcBorders>
              <w:top w:val="nil"/>
              <w:left w:val="nil"/>
              <w:bottom w:val="single" w:color="auto" w:sz="4" w:space="0"/>
              <w:right w:val="single" w:color="auto" w:sz="4" w:space="0"/>
            </w:tcBorders>
            <w:noWrap w:val="0"/>
            <w:vAlign w:val="center"/>
          </w:tcPr>
          <w:p w14:paraId="5FC23B6F">
            <w:pPr>
              <w:jc w:val="center"/>
              <w:rPr>
                <w:rFonts w:hint="eastAsia"/>
                <w:sz w:val="24"/>
                <w:lang w:val="en-US" w:eastAsia="zh-CN"/>
              </w:rPr>
            </w:pPr>
          </w:p>
        </w:tc>
        <w:tc>
          <w:tcPr>
            <w:tcW w:w="707" w:type="pct"/>
            <w:tcBorders>
              <w:top w:val="nil"/>
              <w:left w:val="nil"/>
              <w:bottom w:val="single" w:color="auto" w:sz="4" w:space="0"/>
              <w:right w:val="single" w:color="auto" w:sz="4" w:space="0"/>
            </w:tcBorders>
            <w:noWrap w:val="0"/>
            <w:vAlign w:val="center"/>
          </w:tcPr>
          <w:p w14:paraId="45C5F276">
            <w:pPr>
              <w:jc w:val="center"/>
              <w:rPr>
                <w:rFonts w:hint="eastAsia" w:cs="宋体"/>
                <w:sz w:val="24"/>
              </w:rPr>
            </w:pPr>
          </w:p>
        </w:tc>
      </w:tr>
      <w:tr w14:paraId="49AC334A">
        <w:tblPrEx>
          <w:tblCellMar>
            <w:top w:w="0" w:type="dxa"/>
            <w:left w:w="108" w:type="dxa"/>
            <w:bottom w:w="0" w:type="dxa"/>
            <w:right w:w="108" w:type="dxa"/>
          </w:tblCellMar>
        </w:tblPrEx>
        <w:trPr>
          <w:trHeight w:val="503" w:hRule="atLeast"/>
          <w:jc w:val="center"/>
        </w:trPr>
        <w:tc>
          <w:tcPr>
            <w:tcW w:w="438" w:type="pct"/>
            <w:tcBorders>
              <w:top w:val="nil"/>
              <w:left w:val="single" w:color="auto" w:sz="4" w:space="0"/>
              <w:bottom w:val="single" w:color="auto" w:sz="4" w:space="0"/>
              <w:right w:val="single" w:color="auto" w:sz="4" w:space="0"/>
            </w:tcBorders>
            <w:noWrap w:val="0"/>
            <w:vAlign w:val="center"/>
          </w:tcPr>
          <w:p w14:paraId="61C2A962">
            <w:pPr>
              <w:jc w:val="center"/>
              <w:rPr>
                <w:rFonts w:hint="eastAsia" w:eastAsia="宋体" w:cs="宋体"/>
                <w:sz w:val="24"/>
                <w:lang w:eastAsia="zh-CN"/>
              </w:rPr>
            </w:pPr>
            <w:r>
              <w:rPr>
                <w:rFonts w:hint="eastAsia" w:cs="宋体"/>
                <w:sz w:val="24"/>
                <w:lang w:val="en-US" w:eastAsia="zh-CN"/>
              </w:rPr>
              <w:t>4</w:t>
            </w:r>
          </w:p>
        </w:tc>
        <w:tc>
          <w:tcPr>
            <w:tcW w:w="970" w:type="pct"/>
            <w:tcBorders>
              <w:top w:val="nil"/>
              <w:left w:val="single" w:color="auto" w:sz="4" w:space="0"/>
              <w:bottom w:val="single" w:color="auto" w:sz="4" w:space="0"/>
              <w:right w:val="single" w:color="auto" w:sz="4" w:space="0"/>
            </w:tcBorders>
            <w:noWrap w:val="0"/>
            <w:vAlign w:val="center"/>
          </w:tcPr>
          <w:p w14:paraId="4FE57713">
            <w:pPr>
              <w:jc w:val="center"/>
              <w:rPr>
                <w:sz w:val="24"/>
              </w:rPr>
            </w:pPr>
            <w:r>
              <w:rPr>
                <w:sz w:val="24"/>
              </w:rPr>
              <w:t>档案数字化</w:t>
            </w:r>
          </w:p>
        </w:tc>
        <w:tc>
          <w:tcPr>
            <w:tcW w:w="830" w:type="pct"/>
            <w:tcBorders>
              <w:top w:val="single" w:color="auto" w:sz="4" w:space="0"/>
              <w:left w:val="nil"/>
              <w:bottom w:val="single" w:color="auto" w:sz="4" w:space="0"/>
              <w:right w:val="single" w:color="auto" w:sz="4" w:space="0"/>
            </w:tcBorders>
            <w:noWrap w:val="0"/>
            <w:vAlign w:val="center"/>
          </w:tcPr>
          <w:p w14:paraId="350366BC">
            <w:pPr>
              <w:jc w:val="center"/>
              <w:rPr>
                <w:sz w:val="24"/>
              </w:rPr>
            </w:pPr>
            <w:r>
              <w:rPr>
                <w:sz w:val="24"/>
              </w:rPr>
              <w:t>按页扫描</w:t>
            </w:r>
          </w:p>
        </w:tc>
        <w:tc>
          <w:tcPr>
            <w:tcW w:w="870" w:type="pct"/>
            <w:tcBorders>
              <w:top w:val="nil"/>
              <w:left w:val="single" w:color="auto" w:sz="4" w:space="0"/>
              <w:bottom w:val="single" w:color="auto" w:sz="4" w:space="0"/>
              <w:right w:val="single" w:color="auto" w:sz="4" w:space="0"/>
            </w:tcBorders>
            <w:noWrap w:val="0"/>
            <w:vAlign w:val="center"/>
          </w:tcPr>
          <w:p w14:paraId="4F62CB28">
            <w:pPr>
              <w:jc w:val="center"/>
              <w:rPr>
                <w:sz w:val="24"/>
              </w:rPr>
            </w:pPr>
            <w:r>
              <w:rPr>
                <w:rFonts w:hint="eastAsia"/>
                <w:sz w:val="24"/>
                <w:lang w:val="en-US" w:eastAsia="zh-CN"/>
              </w:rPr>
              <w:t>50000</w:t>
            </w:r>
            <w:r>
              <w:rPr>
                <w:sz w:val="24"/>
              </w:rPr>
              <w:t>页</w:t>
            </w:r>
          </w:p>
        </w:tc>
        <w:tc>
          <w:tcPr>
            <w:tcW w:w="654" w:type="pct"/>
            <w:tcBorders>
              <w:top w:val="nil"/>
              <w:left w:val="nil"/>
              <w:bottom w:val="single" w:color="auto" w:sz="4" w:space="0"/>
              <w:right w:val="single" w:color="auto" w:sz="4" w:space="0"/>
            </w:tcBorders>
            <w:noWrap w:val="0"/>
            <w:vAlign w:val="center"/>
          </w:tcPr>
          <w:p w14:paraId="3B33053E">
            <w:pPr>
              <w:jc w:val="center"/>
              <w:rPr>
                <w:rFonts w:hint="eastAsia"/>
                <w:sz w:val="24"/>
                <w:lang w:val="en-US" w:eastAsia="zh-CN"/>
              </w:rPr>
            </w:pPr>
          </w:p>
        </w:tc>
        <w:tc>
          <w:tcPr>
            <w:tcW w:w="528" w:type="pct"/>
            <w:tcBorders>
              <w:top w:val="nil"/>
              <w:left w:val="nil"/>
              <w:bottom w:val="single" w:color="auto" w:sz="4" w:space="0"/>
              <w:right w:val="single" w:color="auto" w:sz="4" w:space="0"/>
            </w:tcBorders>
            <w:noWrap w:val="0"/>
            <w:vAlign w:val="center"/>
          </w:tcPr>
          <w:p w14:paraId="1D6FAFCC">
            <w:pPr>
              <w:jc w:val="center"/>
              <w:rPr>
                <w:rFonts w:hint="eastAsia"/>
                <w:sz w:val="24"/>
                <w:lang w:val="en-US" w:eastAsia="zh-CN"/>
              </w:rPr>
            </w:pPr>
          </w:p>
        </w:tc>
        <w:tc>
          <w:tcPr>
            <w:tcW w:w="707" w:type="pct"/>
            <w:tcBorders>
              <w:top w:val="nil"/>
              <w:left w:val="nil"/>
              <w:bottom w:val="single" w:color="auto" w:sz="4" w:space="0"/>
              <w:right w:val="single" w:color="auto" w:sz="4" w:space="0"/>
            </w:tcBorders>
            <w:noWrap w:val="0"/>
            <w:vAlign w:val="center"/>
          </w:tcPr>
          <w:p w14:paraId="319036ED">
            <w:pPr>
              <w:jc w:val="center"/>
              <w:rPr>
                <w:rFonts w:hint="eastAsia" w:cs="宋体"/>
                <w:sz w:val="24"/>
              </w:rPr>
            </w:pPr>
          </w:p>
        </w:tc>
      </w:tr>
      <w:tr w14:paraId="73B0A88C">
        <w:tblPrEx>
          <w:tblCellMar>
            <w:top w:w="0" w:type="dxa"/>
            <w:left w:w="108" w:type="dxa"/>
            <w:bottom w:w="0" w:type="dxa"/>
            <w:right w:w="108" w:type="dxa"/>
          </w:tblCellMar>
        </w:tblPrEx>
        <w:trPr>
          <w:trHeight w:val="747" w:hRule="atLeast"/>
          <w:jc w:val="center"/>
        </w:trPr>
        <w:tc>
          <w:tcPr>
            <w:tcW w:w="438" w:type="pct"/>
            <w:tcBorders>
              <w:top w:val="nil"/>
              <w:left w:val="single" w:color="auto" w:sz="4" w:space="0"/>
              <w:bottom w:val="single" w:color="auto" w:sz="4" w:space="0"/>
              <w:right w:val="single" w:color="auto" w:sz="4" w:space="0"/>
            </w:tcBorders>
            <w:noWrap w:val="0"/>
            <w:vAlign w:val="center"/>
          </w:tcPr>
          <w:p w14:paraId="3B2D2380">
            <w:pPr>
              <w:jc w:val="center"/>
              <w:rPr>
                <w:rFonts w:hint="eastAsia" w:eastAsia="宋体" w:cs="宋体"/>
                <w:sz w:val="24"/>
                <w:lang w:eastAsia="zh-CN"/>
              </w:rPr>
            </w:pPr>
            <w:r>
              <w:rPr>
                <w:rFonts w:hint="eastAsia" w:cs="宋体"/>
                <w:sz w:val="24"/>
                <w:lang w:val="en-US" w:eastAsia="zh-CN"/>
              </w:rPr>
              <w:t>5</w:t>
            </w:r>
          </w:p>
        </w:tc>
        <w:tc>
          <w:tcPr>
            <w:tcW w:w="970" w:type="pct"/>
            <w:tcBorders>
              <w:top w:val="nil"/>
              <w:left w:val="single" w:color="auto" w:sz="4" w:space="0"/>
              <w:bottom w:val="single" w:color="auto" w:sz="4" w:space="0"/>
              <w:right w:val="single" w:color="auto" w:sz="4" w:space="0"/>
            </w:tcBorders>
            <w:noWrap w:val="0"/>
            <w:vAlign w:val="center"/>
          </w:tcPr>
          <w:p w14:paraId="101CD7CE">
            <w:pPr>
              <w:jc w:val="center"/>
              <w:rPr>
                <w:sz w:val="24"/>
              </w:rPr>
            </w:pPr>
            <w:r>
              <w:rPr>
                <w:sz w:val="24"/>
              </w:rPr>
              <w:t>名册专题库建设</w:t>
            </w:r>
          </w:p>
        </w:tc>
        <w:tc>
          <w:tcPr>
            <w:tcW w:w="830" w:type="pct"/>
            <w:tcBorders>
              <w:top w:val="single" w:color="auto" w:sz="4" w:space="0"/>
              <w:left w:val="nil"/>
              <w:bottom w:val="single" w:color="auto" w:sz="4" w:space="0"/>
              <w:right w:val="single" w:color="auto" w:sz="4" w:space="0"/>
            </w:tcBorders>
            <w:noWrap w:val="0"/>
            <w:vAlign w:val="center"/>
          </w:tcPr>
          <w:p w14:paraId="352F6A4D">
            <w:pPr>
              <w:jc w:val="center"/>
              <w:rPr>
                <w:sz w:val="24"/>
              </w:rPr>
            </w:pPr>
            <w:r>
              <w:rPr>
                <w:sz w:val="24"/>
              </w:rPr>
              <w:t>一人一条一页</w:t>
            </w:r>
          </w:p>
        </w:tc>
        <w:tc>
          <w:tcPr>
            <w:tcW w:w="870" w:type="pct"/>
            <w:tcBorders>
              <w:top w:val="nil"/>
              <w:left w:val="single" w:color="auto" w:sz="4" w:space="0"/>
              <w:bottom w:val="single" w:color="auto" w:sz="4" w:space="0"/>
              <w:right w:val="single" w:color="auto" w:sz="4" w:space="0"/>
            </w:tcBorders>
            <w:noWrap w:val="0"/>
            <w:vAlign w:val="center"/>
          </w:tcPr>
          <w:p w14:paraId="103F881C">
            <w:pPr>
              <w:jc w:val="center"/>
              <w:rPr>
                <w:sz w:val="24"/>
              </w:rPr>
            </w:pPr>
            <w:r>
              <w:rPr>
                <w:rFonts w:hint="eastAsia"/>
                <w:sz w:val="24"/>
                <w:lang w:val="en-US" w:eastAsia="zh-CN"/>
              </w:rPr>
              <w:t>19000</w:t>
            </w:r>
            <w:r>
              <w:rPr>
                <w:sz w:val="24"/>
              </w:rPr>
              <w:t>人</w:t>
            </w:r>
          </w:p>
        </w:tc>
        <w:tc>
          <w:tcPr>
            <w:tcW w:w="654" w:type="pct"/>
            <w:tcBorders>
              <w:top w:val="nil"/>
              <w:left w:val="nil"/>
              <w:bottom w:val="single" w:color="auto" w:sz="4" w:space="0"/>
              <w:right w:val="single" w:color="auto" w:sz="4" w:space="0"/>
            </w:tcBorders>
            <w:noWrap w:val="0"/>
            <w:vAlign w:val="center"/>
          </w:tcPr>
          <w:p w14:paraId="12FA3EE5">
            <w:pPr>
              <w:jc w:val="center"/>
              <w:rPr>
                <w:rFonts w:hint="eastAsia"/>
                <w:sz w:val="24"/>
                <w:lang w:val="en-US" w:eastAsia="zh-CN"/>
              </w:rPr>
            </w:pPr>
          </w:p>
        </w:tc>
        <w:tc>
          <w:tcPr>
            <w:tcW w:w="528" w:type="pct"/>
            <w:tcBorders>
              <w:top w:val="nil"/>
              <w:left w:val="nil"/>
              <w:bottom w:val="single" w:color="auto" w:sz="4" w:space="0"/>
              <w:right w:val="single" w:color="auto" w:sz="4" w:space="0"/>
            </w:tcBorders>
            <w:noWrap w:val="0"/>
            <w:vAlign w:val="center"/>
          </w:tcPr>
          <w:p w14:paraId="3FC6CF86">
            <w:pPr>
              <w:jc w:val="center"/>
              <w:rPr>
                <w:rFonts w:hint="eastAsia"/>
                <w:sz w:val="24"/>
                <w:lang w:val="en-US" w:eastAsia="zh-CN"/>
              </w:rPr>
            </w:pPr>
          </w:p>
        </w:tc>
        <w:tc>
          <w:tcPr>
            <w:tcW w:w="707" w:type="pct"/>
            <w:tcBorders>
              <w:top w:val="nil"/>
              <w:left w:val="nil"/>
              <w:bottom w:val="single" w:color="auto" w:sz="4" w:space="0"/>
              <w:right w:val="single" w:color="auto" w:sz="4" w:space="0"/>
            </w:tcBorders>
            <w:noWrap w:val="0"/>
            <w:vAlign w:val="center"/>
          </w:tcPr>
          <w:p w14:paraId="6FC6F859">
            <w:pPr>
              <w:jc w:val="center"/>
              <w:rPr>
                <w:rFonts w:hint="eastAsia" w:cs="宋体" w:eastAsiaTheme="minorEastAsia"/>
                <w:sz w:val="24"/>
                <w:lang w:val="en-US" w:eastAsia="zh-CN"/>
              </w:rPr>
            </w:pPr>
          </w:p>
        </w:tc>
      </w:tr>
      <w:tr w14:paraId="3133FABA">
        <w:tblPrEx>
          <w:tblCellMar>
            <w:top w:w="0" w:type="dxa"/>
            <w:left w:w="108" w:type="dxa"/>
            <w:bottom w:w="0" w:type="dxa"/>
            <w:right w:w="108" w:type="dxa"/>
          </w:tblCellMar>
        </w:tblPrEx>
        <w:trPr>
          <w:trHeight w:val="537" w:hRule="atLeast"/>
          <w:jc w:val="center"/>
        </w:trPr>
        <w:tc>
          <w:tcPr>
            <w:tcW w:w="1408" w:type="pct"/>
            <w:gridSpan w:val="2"/>
            <w:tcBorders>
              <w:top w:val="single" w:color="auto" w:sz="4" w:space="0"/>
              <w:left w:val="single" w:color="auto" w:sz="4" w:space="0"/>
              <w:bottom w:val="single" w:color="auto" w:sz="4" w:space="0"/>
              <w:right w:val="single" w:color="auto" w:sz="4" w:space="0"/>
            </w:tcBorders>
            <w:noWrap w:val="0"/>
            <w:vAlign w:val="center"/>
          </w:tcPr>
          <w:p w14:paraId="397DC10A">
            <w:pPr>
              <w:pStyle w:val="3"/>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报价总价</w:t>
            </w:r>
          </w:p>
        </w:tc>
        <w:tc>
          <w:tcPr>
            <w:tcW w:w="3591"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A7B9F5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w:t>
            </w:r>
          </w:p>
        </w:tc>
      </w:tr>
    </w:tbl>
    <w:p w14:paraId="446D9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68"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14:paraId="315C1B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68" w:rightChars="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 xml:space="preserve">    1.</w:t>
      </w:r>
      <w:r>
        <w:rPr>
          <w:rFonts w:hint="eastAsia" w:ascii="宋体" w:hAnsi="宋体" w:eastAsia="宋体" w:cs="宋体"/>
          <w:sz w:val="21"/>
          <w:szCs w:val="21"/>
          <w:lang w:val="en-US" w:eastAsia="zh-CN"/>
        </w:rPr>
        <w:t>项目至少安排3人，驻场的项目负责人和加工人员都需要档案高级职称证书及高校档案加工7年以上服务经验，人员进场前需要提交单位社保年限证明及高校用户开具档案加工的服务经验证明等相关资料进行确认，开工后人员一周内到岗。另名册专题库加工需要提供专业名册专题加工软件可批量自动脱密加工处理、特殊页面情况可满足个性化处理功能如避开公章、签名保留，需至少包含3个名册专题库高校合同服务案例。以上符合要求方可进场加工。</w:t>
      </w:r>
    </w:p>
    <w:p w14:paraId="64A6DD0B">
      <w:pPr>
        <w:pStyle w:val="2"/>
        <w:keepNext w:val="0"/>
        <w:keepLines w:val="0"/>
        <w:pageBreakBefore w:val="0"/>
        <w:widowControl w:val="0"/>
        <w:numPr>
          <w:ilvl w:val="0"/>
          <w:numId w:val="0"/>
        </w:numPr>
        <w:kinsoku/>
        <w:wordWrap/>
        <w:overflowPunct/>
        <w:topLinePunct w:val="0"/>
        <w:autoSpaceDE/>
        <w:autoSpaceDN/>
        <w:bidi w:val="0"/>
        <w:adjustRightInd/>
        <w:snapToGrid/>
        <w:spacing w:before="0" w:line="400" w:lineRule="exact"/>
        <w:textAlignment w:val="auto"/>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 xml:space="preserve">   </w:t>
      </w:r>
      <w:bookmarkStart w:id="0" w:name="_GoBack"/>
      <w:bookmarkEnd w:id="0"/>
      <w:r>
        <w:rPr>
          <w:rFonts w:hint="eastAsia" w:ascii="宋体" w:hAnsi="宋体" w:eastAsia="宋体" w:cs="宋体"/>
          <w:sz w:val="21"/>
          <w:szCs w:val="21"/>
          <w:lang w:val="en-US" w:eastAsia="zh-CN"/>
        </w:rPr>
        <w:t xml:space="preserve"> </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本报价包含完成本项目所需的辅材、税费、运输、装卸、安装、调试、检验、质保期内的售后服务等全部费用，中标供应商不得向采购方要求超出本次报价以外的其他任何费用。</w:t>
      </w:r>
    </w:p>
    <w:p w14:paraId="2C7658D0">
      <w:pPr>
        <w:rPr>
          <w:rFonts w:ascii="??_GB2312" w:hAnsi="Times New Roman" w:eastAsia="Times New Roman"/>
          <w:color w:val="000000"/>
          <w:kern w:val="0"/>
          <w:sz w:val="24"/>
          <w:szCs w:val="24"/>
        </w:rPr>
      </w:pPr>
      <w:r>
        <w:rPr>
          <w:rFonts w:ascii="??_GB2312" w:hAnsi="Times New Roman" w:eastAsia="Times New Roman"/>
          <w:color w:val="000000"/>
          <w:kern w:val="0"/>
          <w:sz w:val="24"/>
          <w:szCs w:val="24"/>
        </w:rPr>
        <w:br w:type="page"/>
      </w:r>
    </w:p>
    <w:p w14:paraId="42F834F8">
      <w:pPr>
        <w:jc w:val="center"/>
        <w:rPr>
          <w:rFonts w:hint="default" w:ascii="仿宋" w:hAnsi="仿宋" w:eastAsia="仿宋"/>
          <w:b/>
          <w:bCs/>
          <w:sz w:val="28"/>
          <w:szCs w:val="28"/>
          <w:lang w:val="en-US"/>
        </w:rPr>
      </w:pPr>
      <w:r>
        <w:rPr>
          <w:rFonts w:hint="eastAsia" w:ascii="??_GB2312" w:hAnsi="Times New Roman" w:eastAsia="宋体"/>
          <w:b/>
          <w:bCs/>
          <w:color w:val="000000"/>
          <w:kern w:val="0"/>
          <w:sz w:val="32"/>
          <w:szCs w:val="32"/>
          <w:lang w:val="en-US" w:eastAsia="zh-CN"/>
        </w:rPr>
        <w:t>供应商资格证明</w:t>
      </w:r>
    </w:p>
    <w:p w14:paraId="08997BD0">
      <w:pPr>
        <w:rPr>
          <w:rFonts w:ascii="仿宋" w:hAnsi="仿宋" w:eastAsia="仿宋"/>
          <w:sz w:val="28"/>
          <w:szCs w:val="28"/>
        </w:rPr>
      </w:pPr>
    </w:p>
    <w:p w14:paraId="41D1FF1C">
      <w:pPr>
        <w:rPr>
          <w:rFonts w:ascii="仿宋" w:hAnsi="仿宋" w:eastAsia="仿宋"/>
          <w:sz w:val="28"/>
          <w:szCs w:val="28"/>
        </w:rPr>
      </w:pPr>
    </w:p>
    <w:p w14:paraId="71694F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7FF64DB"/>
    <w:rsid w:val="00042A8B"/>
    <w:rsid w:val="00141859"/>
    <w:rsid w:val="0015090B"/>
    <w:rsid w:val="00162C67"/>
    <w:rsid w:val="00205568"/>
    <w:rsid w:val="002167E1"/>
    <w:rsid w:val="004C30F5"/>
    <w:rsid w:val="0056782E"/>
    <w:rsid w:val="005E64E6"/>
    <w:rsid w:val="00746A41"/>
    <w:rsid w:val="00787DDA"/>
    <w:rsid w:val="00866DFC"/>
    <w:rsid w:val="00900B87"/>
    <w:rsid w:val="009368C7"/>
    <w:rsid w:val="009A5FCA"/>
    <w:rsid w:val="009F1D0F"/>
    <w:rsid w:val="00A56159"/>
    <w:rsid w:val="00A633E3"/>
    <w:rsid w:val="00AA2C4A"/>
    <w:rsid w:val="00B1372F"/>
    <w:rsid w:val="00B800B5"/>
    <w:rsid w:val="00C27DD9"/>
    <w:rsid w:val="00C50255"/>
    <w:rsid w:val="00CD4DFE"/>
    <w:rsid w:val="00D27B0E"/>
    <w:rsid w:val="00DB3586"/>
    <w:rsid w:val="00DD5ECC"/>
    <w:rsid w:val="00E1189D"/>
    <w:rsid w:val="00E35966"/>
    <w:rsid w:val="00E61A75"/>
    <w:rsid w:val="00E823AD"/>
    <w:rsid w:val="00E83C90"/>
    <w:rsid w:val="00FD0A94"/>
    <w:rsid w:val="103535C8"/>
    <w:rsid w:val="17FF64DB"/>
    <w:rsid w:val="1F69385B"/>
    <w:rsid w:val="21D60669"/>
    <w:rsid w:val="223E2F11"/>
    <w:rsid w:val="23D81C86"/>
    <w:rsid w:val="26982F96"/>
    <w:rsid w:val="331A20F7"/>
    <w:rsid w:val="37A934FF"/>
    <w:rsid w:val="3EC14BBD"/>
    <w:rsid w:val="416B529C"/>
    <w:rsid w:val="505F2086"/>
    <w:rsid w:val="5FBF1411"/>
    <w:rsid w:val="63FF58BF"/>
    <w:rsid w:val="6799561B"/>
    <w:rsid w:val="6B776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cs="Arial"/>
      <w:sz w:val="24"/>
    </w:rPr>
  </w:style>
  <w:style w:type="paragraph" w:styleId="3">
    <w:name w:val="Plain Text"/>
    <w:basedOn w:val="1"/>
    <w:qFormat/>
    <w:uiPriority w:val="0"/>
    <w:rPr>
      <w:rFonts w:hint="eastAsia" w:ascii="宋体" w:hAnsi="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507</Characters>
  <Lines>1</Lines>
  <Paragraphs>1</Paragraphs>
  <TotalTime>29</TotalTime>
  <ScaleCrop>false</ScaleCrop>
  <LinksUpToDate>false</LinksUpToDate>
  <CharactersWithSpaces>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2019-10-12T11:42:00Z</dcterms:created>
  <dc:creator>only</dc:creator>
  <cp:lastModifiedBy>简单的歌</cp:lastModifiedBy>
  <dcterms:modified xsi:type="dcterms:W3CDTF">2025-10-21T06:06:50Z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E0CD52C1A20142BE9E92C2026C049E4E_13</vt:lpwstr>
  </property>
  <property fmtid="{D5CDD505-2E9C-101B-9397-08002B2CF9AE}" pid="4" name="KSOTemplateDocerSaveRecord">
    <vt:lpwstr>eyJoZGlkIjoiNDhlOWU5N2U1MDk3NTQ0NmY0ZTA4NDQ0NmM3NzQwNTgiLCJ1c2VySWQiOiI2NTgzNzkzOTkifQ==</vt:lpwstr>
  </property>
</Properties>
</file>